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E3EE" w14:textId="77777777" w:rsidR="00F37E1B" w:rsidRPr="00FE3795" w:rsidRDefault="00F37E1B" w:rsidP="003271D7">
      <w:pPr>
        <w:pStyle w:val="a8"/>
        <w:jc w:val="center"/>
        <w:rPr>
          <w:noProof w:val="0"/>
          <w:sz w:val="28"/>
          <w:szCs w:val="28"/>
        </w:rPr>
      </w:pPr>
      <w:r w:rsidRPr="00FE3795">
        <w:rPr>
          <w:noProof w:val="0"/>
          <w:sz w:val="28"/>
          <w:szCs w:val="28"/>
        </w:rPr>
        <w:t xml:space="preserve">Інформація </w:t>
      </w:r>
    </w:p>
    <w:p w14:paraId="3AFFDEE7" w14:textId="77777777" w:rsidR="00F37E1B" w:rsidRPr="00FE3795" w:rsidRDefault="00F37E1B" w:rsidP="003271D7">
      <w:pPr>
        <w:pStyle w:val="a8"/>
        <w:jc w:val="center"/>
        <w:rPr>
          <w:noProof w:val="0"/>
          <w:sz w:val="28"/>
          <w:szCs w:val="28"/>
        </w:rPr>
      </w:pPr>
      <w:r w:rsidRPr="00FE3795">
        <w:rPr>
          <w:noProof w:val="0"/>
          <w:sz w:val="28"/>
          <w:szCs w:val="28"/>
        </w:rPr>
        <w:t xml:space="preserve">про стан організації роботи зі зверненнями громадян </w:t>
      </w:r>
    </w:p>
    <w:p w14:paraId="05171BAA" w14:textId="7A679B01" w:rsidR="0016559A" w:rsidRPr="00FE3795" w:rsidRDefault="00F37E1B" w:rsidP="00B41D7E">
      <w:pPr>
        <w:pStyle w:val="a8"/>
        <w:jc w:val="center"/>
        <w:rPr>
          <w:b w:val="0"/>
          <w:noProof w:val="0"/>
          <w:sz w:val="28"/>
          <w:szCs w:val="28"/>
        </w:rPr>
      </w:pPr>
      <w:r w:rsidRPr="00FE3795">
        <w:rPr>
          <w:noProof w:val="0"/>
          <w:sz w:val="28"/>
          <w:szCs w:val="28"/>
        </w:rPr>
        <w:t xml:space="preserve">у </w:t>
      </w:r>
      <w:r w:rsidR="00B41D7E" w:rsidRPr="00FE3795">
        <w:rPr>
          <w:noProof w:val="0"/>
          <w:sz w:val="28"/>
          <w:szCs w:val="28"/>
        </w:rPr>
        <w:t>ГУС</w:t>
      </w:r>
      <w:r w:rsidRPr="00FE3795">
        <w:rPr>
          <w:noProof w:val="0"/>
          <w:sz w:val="28"/>
          <w:szCs w:val="28"/>
        </w:rPr>
        <w:t xml:space="preserve"> у Донецькій області </w:t>
      </w:r>
      <w:r w:rsidR="00DD4B5A" w:rsidRPr="00FE3795">
        <w:rPr>
          <w:noProof w:val="0"/>
          <w:sz w:val="28"/>
          <w:szCs w:val="28"/>
        </w:rPr>
        <w:t>у</w:t>
      </w:r>
      <w:r w:rsidR="002B2E1F" w:rsidRPr="00FE3795">
        <w:rPr>
          <w:noProof w:val="0"/>
          <w:sz w:val="28"/>
          <w:szCs w:val="28"/>
        </w:rPr>
        <w:t xml:space="preserve"> </w:t>
      </w:r>
      <w:r w:rsidRPr="00FE3795">
        <w:rPr>
          <w:noProof w:val="0"/>
          <w:sz w:val="28"/>
          <w:szCs w:val="28"/>
        </w:rPr>
        <w:t>20</w:t>
      </w:r>
      <w:r w:rsidR="006E1467" w:rsidRPr="00FE3795">
        <w:rPr>
          <w:noProof w:val="0"/>
          <w:sz w:val="28"/>
          <w:szCs w:val="28"/>
        </w:rPr>
        <w:t>2</w:t>
      </w:r>
      <w:r w:rsidR="00AC01BC" w:rsidRPr="00FE3795">
        <w:rPr>
          <w:noProof w:val="0"/>
          <w:sz w:val="28"/>
          <w:szCs w:val="28"/>
        </w:rPr>
        <w:t>4</w:t>
      </w:r>
      <w:r w:rsidRPr="00FE3795">
        <w:rPr>
          <w:noProof w:val="0"/>
          <w:sz w:val="28"/>
          <w:szCs w:val="28"/>
        </w:rPr>
        <w:t xml:space="preserve"> ро</w:t>
      </w:r>
      <w:r w:rsidR="00AA1FF6" w:rsidRPr="00FE3795">
        <w:rPr>
          <w:noProof w:val="0"/>
          <w:sz w:val="28"/>
          <w:szCs w:val="28"/>
        </w:rPr>
        <w:t>ці</w:t>
      </w:r>
    </w:p>
    <w:p w14:paraId="628CF0C5" w14:textId="77777777" w:rsidR="002663A8" w:rsidRPr="00FE3795" w:rsidRDefault="002663A8" w:rsidP="0016559A">
      <w:pPr>
        <w:pStyle w:val="a7"/>
        <w:ind w:left="0" w:firstLine="0"/>
        <w:jc w:val="center"/>
        <w:rPr>
          <w:rFonts w:ascii="Verdana" w:hAnsi="Verdana"/>
          <w:noProof w:val="0"/>
          <w:color w:val="000000"/>
          <w:sz w:val="28"/>
          <w:szCs w:val="28"/>
        </w:rPr>
      </w:pPr>
    </w:p>
    <w:p w14:paraId="416D9AB6" w14:textId="5EE27A7F" w:rsidR="00F25904" w:rsidRPr="00893568" w:rsidRDefault="00893568" w:rsidP="003F004B">
      <w:pPr>
        <w:pStyle w:val="a3"/>
        <w:tabs>
          <w:tab w:val="left" w:pos="7020"/>
        </w:tabs>
        <w:ind w:firstLine="567"/>
        <w:rPr>
          <w:noProof w:val="0"/>
        </w:rPr>
      </w:pPr>
      <w:r w:rsidRPr="00893568">
        <w:rPr>
          <w:noProof w:val="0"/>
        </w:rPr>
        <w:t>За 2024 рік до ГУС у Донецькій області надійшло 21 звернення</w:t>
      </w:r>
      <w:r w:rsidR="009F6A43">
        <w:rPr>
          <w:noProof w:val="0"/>
        </w:rPr>
        <w:t xml:space="preserve"> громадян</w:t>
      </w:r>
      <w:r w:rsidRPr="00893568">
        <w:rPr>
          <w:noProof w:val="0"/>
        </w:rPr>
        <w:t>,</w:t>
      </w:r>
      <w:r w:rsidR="00FA2FA9" w:rsidRPr="00893568">
        <w:rPr>
          <w:noProof w:val="0"/>
        </w:rPr>
        <w:t xml:space="preserve"> </w:t>
      </w:r>
      <w:r w:rsidR="00FA2FA9" w:rsidRPr="00893568">
        <w:rPr>
          <w:color w:val="000000"/>
        </w:rPr>
        <w:t xml:space="preserve">що </w:t>
      </w:r>
      <w:r w:rsidRPr="00893568">
        <w:rPr>
          <w:color w:val="000000"/>
        </w:rPr>
        <w:t>дорівнює кількості звернень за</w:t>
      </w:r>
      <w:r w:rsidR="00FA2FA9" w:rsidRPr="00893568">
        <w:rPr>
          <w:color w:val="000000"/>
        </w:rPr>
        <w:t xml:space="preserve"> попередн</w:t>
      </w:r>
      <w:r w:rsidR="003D3555">
        <w:rPr>
          <w:color w:val="000000"/>
        </w:rPr>
        <w:t>ій</w:t>
      </w:r>
      <w:r w:rsidR="00FA2FA9" w:rsidRPr="00893568">
        <w:rPr>
          <w:color w:val="000000"/>
        </w:rPr>
        <w:t xml:space="preserve"> р</w:t>
      </w:r>
      <w:r w:rsidR="003D3555">
        <w:rPr>
          <w:color w:val="000000"/>
        </w:rPr>
        <w:t>ік</w:t>
      </w:r>
      <w:r w:rsidR="00F25904" w:rsidRPr="00893568">
        <w:rPr>
          <w:noProof w:val="0"/>
        </w:rPr>
        <w:t>.</w:t>
      </w:r>
    </w:p>
    <w:p w14:paraId="11AD6C2B" w14:textId="77777777" w:rsidR="00893568" w:rsidRPr="00893568" w:rsidRDefault="00893568" w:rsidP="003F004B">
      <w:pPr>
        <w:pStyle w:val="a3"/>
        <w:tabs>
          <w:tab w:val="left" w:pos="7020"/>
        </w:tabs>
        <w:ind w:firstLine="567"/>
        <w:rPr>
          <w:noProof w:val="0"/>
        </w:rPr>
      </w:pPr>
      <w:r w:rsidRPr="00893568">
        <w:rPr>
          <w:noProof w:val="0"/>
        </w:rPr>
        <w:t>20 звернень надійшли безпосередньо від громадян електронною поштою, 1 звернення – через органи влади (Держстат).</w:t>
      </w:r>
    </w:p>
    <w:p w14:paraId="0AC78BDF" w14:textId="056FAA49" w:rsidR="00F25904" w:rsidRPr="00893568" w:rsidRDefault="00237DAE" w:rsidP="003F004B">
      <w:pPr>
        <w:pStyle w:val="a3"/>
        <w:tabs>
          <w:tab w:val="left" w:pos="7020"/>
        </w:tabs>
        <w:ind w:firstLine="567"/>
        <w:rPr>
          <w:noProof w:val="0"/>
        </w:rPr>
      </w:pPr>
      <w:r w:rsidRPr="00237DAE">
        <w:rPr>
          <w:noProof w:val="0"/>
        </w:rPr>
        <w:t>Колективних звернень не зафіксовано. Надійшло одне повторне звернення.</w:t>
      </w:r>
      <w:r>
        <w:rPr>
          <w:noProof w:val="0"/>
        </w:rPr>
        <w:t xml:space="preserve"> </w:t>
      </w:r>
      <w:r w:rsidR="006D2378" w:rsidRPr="00893568">
        <w:rPr>
          <w:noProof w:val="0"/>
        </w:rPr>
        <w:t>Серед г</w:t>
      </w:r>
      <w:r w:rsidR="009F57CC" w:rsidRPr="00893568">
        <w:rPr>
          <w:noProof w:val="0"/>
        </w:rPr>
        <w:t>ромадян</w:t>
      </w:r>
      <w:r w:rsidR="00F25904" w:rsidRPr="00893568">
        <w:rPr>
          <w:noProof w:val="0"/>
        </w:rPr>
        <w:t>,</w:t>
      </w:r>
      <w:r w:rsidR="0066172C" w:rsidRPr="00893568">
        <w:rPr>
          <w:noProof w:val="0"/>
        </w:rPr>
        <w:t xml:space="preserve"> які</w:t>
      </w:r>
      <w:r w:rsidR="002B2E1F" w:rsidRPr="00893568">
        <w:rPr>
          <w:noProof w:val="0"/>
        </w:rPr>
        <w:t xml:space="preserve"> зверталися</w:t>
      </w:r>
      <w:r w:rsidR="006D2378" w:rsidRPr="00893568">
        <w:rPr>
          <w:noProof w:val="0"/>
        </w:rPr>
        <w:t xml:space="preserve">, </w:t>
      </w:r>
      <w:r w:rsidR="00893568" w:rsidRPr="00893568">
        <w:rPr>
          <w:noProof w:val="0"/>
        </w:rPr>
        <w:t>20</w:t>
      </w:r>
      <w:r w:rsidR="00F25904" w:rsidRPr="00893568">
        <w:rPr>
          <w:noProof w:val="0"/>
        </w:rPr>
        <w:t xml:space="preserve"> не зазначали категорію та свій соціально-професійний статус</w:t>
      </w:r>
      <w:r w:rsidR="009F57CC" w:rsidRPr="00893568">
        <w:rPr>
          <w:noProof w:val="0"/>
        </w:rPr>
        <w:t>; один – внутрішньо переміщена особа</w:t>
      </w:r>
      <w:r w:rsidR="00F25904" w:rsidRPr="00893568">
        <w:rPr>
          <w:noProof w:val="0"/>
        </w:rPr>
        <w:t>.</w:t>
      </w:r>
    </w:p>
    <w:p w14:paraId="244D927A" w14:textId="05CCF79F" w:rsidR="00F25904" w:rsidRPr="00893568" w:rsidRDefault="0089611E" w:rsidP="003F004B">
      <w:pPr>
        <w:pStyle w:val="a3"/>
        <w:tabs>
          <w:tab w:val="left" w:pos="7020"/>
        </w:tabs>
        <w:ind w:firstLine="567"/>
        <w:rPr>
          <w:noProof w:val="0"/>
        </w:rPr>
      </w:pPr>
      <w:r w:rsidRPr="00893568">
        <w:rPr>
          <w:noProof w:val="0"/>
        </w:rPr>
        <w:t>Усі</w:t>
      </w:r>
      <w:r w:rsidR="00134675" w:rsidRPr="00893568">
        <w:rPr>
          <w:noProof w:val="0"/>
        </w:rPr>
        <w:t xml:space="preserve"> звернення </w:t>
      </w:r>
      <w:r w:rsidR="00F25904" w:rsidRPr="00893568">
        <w:rPr>
          <w:noProof w:val="0"/>
        </w:rPr>
        <w:t>стосувалися діяльності центральних органів викон</w:t>
      </w:r>
      <w:r w:rsidR="0090133D" w:rsidRPr="00893568">
        <w:rPr>
          <w:noProof w:val="0"/>
        </w:rPr>
        <w:t>авчої влади</w:t>
      </w:r>
      <w:r w:rsidR="0070029F" w:rsidRPr="00893568">
        <w:rPr>
          <w:noProof w:val="0"/>
        </w:rPr>
        <w:t xml:space="preserve">, у тому числі: </w:t>
      </w:r>
      <w:r w:rsidR="0066172C" w:rsidRPr="00893568">
        <w:rPr>
          <w:noProof w:val="0"/>
        </w:rPr>
        <w:t xml:space="preserve">з </w:t>
      </w:r>
      <w:r w:rsidR="0090133D" w:rsidRPr="00893568">
        <w:rPr>
          <w:noProof w:val="0"/>
        </w:rPr>
        <w:t>кадрових питань</w:t>
      </w:r>
      <w:r w:rsidR="0070029F" w:rsidRPr="00893568">
        <w:rPr>
          <w:noProof w:val="0"/>
        </w:rPr>
        <w:t xml:space="preserve"> </w:t>
      </w:r>
      <w:r w:rsidR="00B813B3">
        <w:rPr>
          <w:noProof w:val="0"/>
        </w:rPr>
        <w:t xml:space="preserve">(19 звернень) </w:t>
      </w:r>
      <w:r w:rsidR="0070029F" w:rsidRPr="00893568">
        <w:rPr>
          <w:noProof w:val="0"/>
        </w:rPr>
        <w:t>та надання статистичної інформації</w:t>
      </w:r>
      <w:r w:rsidR="00B813B3">
        <w:rPr>
          <w:noProof w:val="0"/>
        </w:rPr>
        <w:t xml:space="preserve"> (2</w:t>
      </w:r>
      <w:bookmarkStart w:id="0" w:name="_GoBack"/>
      <w:bookmarkEnd w:id="0"/>
      <w:r w:rsidR="00B813B3">
        <w:rPr>
          <w:noProof w:val="0"/>
        </w:rPr>
        <w:t>)</w:t>
      </w:r>
      <w:r w:rsidR="00F25904" w:rsidRPr="00893568">
        <w:rPr>
          <w:noProof w:val="0"/>
        </w:rPr>
        <w:t>.</w:t>
      </w:r>
    </w:p>
    <w:p w14:paraId="4EF90918" w14:textId="77777777" w:rsidR="00F25904" w:rsidRPr="00893568" w:rsidRDefault="00F25904" w:rsidP="003F004B">
      <w:pPr>
        <w:pStyle w:val="a3"/>
        <w:tabs>
          <w:tab w:val="left" w:pos="7020"/>
        </w:tabs>
        <w:ind w:firstLine="567"/>
        <w:rPr>
          <w:noProof w:val="0"/>
        </w:rPr>
      </w:pPr>
      <w:r w:rsidRPr="00893568">
        <w:rPr>
          <w:noProof w:val="0"/>
        </w:rPr>
        <w:t>Серед звернень громадян 100% складають заяви. Скарг та пропозицій не надходило.</w:t>
      </w:r>
    </w:p>
    <w:p w14:paraId="73EFE93B" w14:textId="77777777" w:rsidR="006B7E92" w:rsidRPr="00893568" w:rsidRDefault="006B7E92" w:rsidP="003F004B">
      <w:pPr>
        <w:pStyle w:val="a3"/>
        <w:tabs>
          <w:tab w:val="left" w:pos="7020"/>
        </w:tabs>
        <w:ind w:firstLine="567"/>
        <w:rPr>
          <w:noProof w:val="0"/>
        </w:rPr>
      </w:pPr>
      <w:r w:rsidRPr="00893568">
        <w:rPr>
          <w:noProof w:val="0"/>
        </w:rPr>
        <w:t>Із метою забезпечення реалізації конституційн</w:t>
      </w:r>
      <w:r w:rsidR="008C30E7" w:rsidRPr="00893568">
        <w:rPr>
          <w:noProof w:val="0"/>
        </w:rPr>
        <w:t>ого права громадян на звернення</w:t>
      </w:r>
      <w:r w:rsidRPr="00893568">
        <w:rPr>
          <w:noProof w:val="0"/>
        </w:rPr>
        <w:t xml:space="preserve"> ГУС у Донецькій області проводило відповідну роботу щодо належної організації розгляду звернень громадян і вирішення порушених ними питань.</w:t>
      </w:r>
    </w:p>
    <w:p w14:paraId="42DC8619" w14:textId="77777777" w:rsidR="00893568" w:rsidRPr="00893568" w:rsidRDefault="00893568" w:rsidP="007246B2">
      <w:pPr>
        <w:pStyle w:val="a3"/>
        <w:tabs>
          <w:tab w:val="left" w:pos="7020"/>
        </w:tabs>
        <w:ind w:firstLine="567"/>
        <w:rPr>
          <w:noProof w:val="0"/>
        </w:rPr>
      </w:pPr>
      <w:r w:rsidRPr="00893568">
        <w:rPr>
          <w:noProof w:val="0"/>
        </w:rPr>
        <w:t xml:space="preserve">За результатами розгляду 15 звернень вирішено позитивно, на 6 звернень дано роз'яснення. </w:t>
      </w:r>
    </w:p>
    <w:p w14:paraId="683A136E" w14:textId="0B35DEC9" w:rsidR="00FA2FA9" w:rsidRPr="00893568" w:rsidRDefault="00C71FC6" w:rsidP="007246B2">
      <w:pPr>
        <w:pStyle w:val="a3"/>
        <w:tabs>
          <w:tab w:val="left" w:pos="7020"/>
        </w:tabs>
        <w:ind w:firstLine="567"/>
        <w:rPr>
          <w:noProof w:val="0"/>
        </w:rPr>
      </w:pPr>
      <w:r w:rsidRPr="00893568">
        <w:rPr>
          <w:color w:val="000000"/>
        </w:rPr>
        <w:t xml:space="preserve">Усі звернення, що надійшли до </w:t>
      </w:r>
      <w:r w:rsidRPr="00893568">
        <w:t>ГУС у Донецькій області</w:t>
      </w:r>
      <w:r w:rsidRPr="00893568">
        <w:rPr>
          <w:color w:val="000000"/>
        </w:rPr>
        <w:t xml:space="preserve"> </w:t>
      </w:r>
      <w:r w:rsidR="00893568" w:rsidRPr="00893568">
        <w:rPr>
          <w:color w:val="000000"/>
        </w:rPr>
        <w:t>у</w:t>
      </w:r>
      <w:r w:rsidRPr="00893568">
        <w:rPr>
          <w:color w:val="000000"/>
        </w:rPr>
        <w:t xml:space="preserve"> 2024 ро</w:t>
      </w:r>
      <w:r w:rsidR="00893568" w:rsidRPr="00893568">
        <w:rPr>
          <w:color w:val="000000"/>
        </w:rPr>
        <w:t>ці</w:t>
      </w:r>
      <w:r w:rsidRPr="00893568">
        <w:rPr>
          <w:color w:val="000000"/>
        </w:rPr>
        <w:t>, розглянуто у встановлені законодавством строки.</w:t>
      </w:r>
      <w:r w:rsidR="00FA2FA9" w:rsidRPr="00893568">
        <w:rPr>
          <w:color w:val="000000"/>
        </w:rPr>
        <w:t xml:space="preserve"> </w:t>
      </w:r>
      <w:r w:rsidRPr="00893568">
        <w:rPr>
          <w:color w:val="000000"/>
        </w:rPr>
        <w:t xml:space="preserve">Факти </w:t>
      </w:r>
      <w:r w:rsidR="00FA2FA9" w:rsidRPr="00893568">
        <w:rPr>
          <w:color w:val="000000"/>
        </w:rPr>
        <w:t>безпідставн</w:t>
      </w:r>
      <w:r w:rsidRPr="00893568">
        <w:rPr>
          <w:color w:val="000000"/>
        </w:rPr>
        <w:t>ої</w:t>
      </w:r>
      <w:r w:rsidR="00FA2FA9" w:rsidRPr="00893568">
        <w:rPr>
          <w:color w:val="000000"/>
        </w:rPr>
        <w:t xml:space="preserve"> передач</w:t>
      </w:r>
      <w:r w:rsidRPr="00893568">
        <w:rPr>
          <w:color w:val="000000"/>
        </w:rPr>
        <w:t>і</w:t>
      </w:r>
      <w:r w:rsidR="00FA2FA9" w:rsidRPr="00893568">
        <w:rPr>
          <w:color w:val="000000"/>
        </w:rPr>
        <w:t xml:space="preserve"> розгляду звернень іншим органам влади, установам чи організаціям у </w:t>
      </w:r>
      <w:r w:rsidR="00FA2FA9" w:rsidRPr="00893568">
        <w:rPr>
          <w:noProof w:val="0"/>
        </w:rPr>
        <w:t>ГУС у Донецькій області</w:t>
      </w:r>
      <w:r w:rsidR="00FA2FA9" w:rsidRPr="00893568">
        <w:rPr>
          <w:color w:val="000000"/>
        </w:rPr>
        <w:t xml:space="preserve"> відсутні.</w:t>
      </w:r>
    </w:p>
    <w:p w14:paraId="55D38181" w14:textId="4C7DEBEA" w:rsidR="0066172C" w:rsidRPr="00893568" w:rsidRDefault="0066172C" w:rsidP="003F004B">
      <w:pPr>
        <w:pStyle w:val="a3"/>
        <w:tabs>
          <w:tab w:val="left" w:pos="7020"/>
        </w:tabs>
        <w:ind w:firstLine="567"/>
        <w:rPr>
          <w:noProof w:val="0"/>
        </w:rPr>
      </w:pPr>
      <w:r w:rsidRPr="00893568">
        <w:rPr>
          <w:noProof w:val="0"/>
        </w:rPr>
        <w:t>На виконання постанови Кабінету Міністрів України від 24</w:t>
      </w:r>
      <w:r w:rsidR="00883F54" w:rsidRPr="00893568">
        <w:rPr>
          <w:noProof w:val="0"/>
        </w:rPr>
        <w:t> </w:t>
      </w:r>
      <w:r w:rsidRPr="00893568">
        <w:rPr>
          <w:noProof w:val="0"/>
        </w:rPr>
        <w:t>червня 2009 року № 630 "Про затвердження Методики оцінювання рівня організації роботи із зверненнями громадян в органах виконавчої влади"</w:t>
      </w:r>
      <w:r w:rsidR="000D0CFD" w:rsidRPr="00893568">
        <w:rPr>
          <w:noProof w:val="0"/>
        </w:rPr>
        <w:t xml:space="preserve"> (зі змінами)</w:t>
      </w:r>
      <w:r w:rsidRPr="00893568">
        <w:rPr>
          <w:noProof w:val="0"/>
        </w:rPr>
        <w:t xml:space="preserve"> у ГУС у Донецькій області забезпечена робота телефонних "гарячих ліній".</w:t>
      </w:r>
      <w:r w:rsidR="00FE3795" w:rsidRPr="00893568">
        <w:rPr>
          <w:noProof w:val="0"/>
        </w:rPr>
        <w:t xml:space="preserve"> </w:t>
      </w:r>
      <w:r w:rsidR="00FE3795" w:rsidRPr="00893568">
        <w:t>За звітний період звернень громадян до ГУС у Донецькій області через телефонні "гарячі лінії" не було.</w:t>
      </w:r>
    </w:p>
    <w:p w14:paraId="1ABE764F" w14:textId="77777777" w:rsidR="00FE3795" w:rsidRPr="00893568" w:rsidRDefault="00FE3795" w:rsidP="00FE3795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568">
        <w:rPr>
          <w:rFonts w:ascii="Times New Roman" w:hAnsi="Times New Roman" w:cs="Times New Roman"/>
          <w:sz w:val="28"/>
          <w:szCs w:val="28"/>
          <w:lang w:val="uk-UA"/>
        </w:rPr>
        <w:t>На офіційному вебсайті ГУС у Донецькій області інформація щодо стану роботи зі зверненнями громадян оновлюється двічі на рік.</w:t>
      </w:r>
    </w:p>
    <w:p w14:paraId="0F5646C8" w14:textId="6A2DCEE8" w:rsidR="007246B2" w:rsidRPr="00893568" w:rsidRDefault="007246B2" w:rsidP="007246B2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568">
        <w:rPr>
          <w:rFonts w:ascii="Times New Roman" w:hAnsi="Times New Roman" w:cs="Times New Roman"/>
          <w:sz w:val="28"/>
          <w:szCs w:val="28"/>
          <w:lang w:val="uk-UA"/>
        </w:rPr>
        <w:t>Питання про роботу зі зверненнями громадян щороку розглядається на засіданнях колегії ГУС у Донецькій області (за 202</w:t>
      </w:r>
      <w:r w:rsidR="00893568" w:rsidRPr="0089356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93568">
        <w:rPr>
          <w:rFonts w:ascii="Times New Roman" w:hAnsi="Times New Roman" w:cs="Times New Roman"/>
          <w:sz w:val="28"/>
          <w:szCs w:val="28"/>
          <w:lang w:val="uk-UA"/>
        </w:rPr>
        <w:t> рік – 28 лютого 2024 року).</w:t>
      </w:r>
    </w:p>
    <w:p w14:paraId="6372E32A" w14:textId="28D9EE1B" w:rsidR="001355D1" w:rsidRPr="00893568" w:rsidRDefault="00F95616" w:rsidP="00FE3795">
      <w:pPr>
        <w:pStyle w:val="a3"/>
        <w:tabs>
          <w:tab w:val="left" w:pos="7020"/>
        </w:tabs>
        <w:ind w:firstLine="567"/>
        <w:rPr>
          <w:noProof w:val="0"/>
          <w:color w:val="000000"/>
        </w:rPr>
      </w:pPr>
      <w:r w:rsidRPr="00893568">
        <w:rPr>
          <w:noProof w:val="0"/>
          <w:color w:val="000000"/>
        </w:rPr>
        <w:t>Робота зі зверненнями громадян знаходилася на постійному контролі у керівництва ГУС у Донецькій області.</w:t>
      </w:r>
    </w:p>
    <w:sectPr w:rsidR="001355D1" w:rsidRPr="00893568" w:rsidSect="001355D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0DCB9" w14:textId="77777777" w:rsidR="00757359" w:rsidRDefault="00757359" w:rsidP="003271D7">
      <w:r>
        <w:separator/>
      </w:r>
    </w:p>
  </w:endnote>
  <w:endnote w:type="continuationSeparator" w:id="0">
    <w:p w14:paraId="153BDAC9" w14:textId="77777777" w:rsidR="00757359" w:rsidRDefault="00757359" w:rsidP="0032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02E02" w14:textId="77777777" w:rsidR="00757359" w:rsidRDefault="00757359" w:rsidP="003271D7">
      <w:r>
        <w:separator/>
      </w:r>
    </w:p>
  </w:footnote>
  <w:footnote w:type="continuationSeparator" w:id="0">
    <w:p w14:paraId="404CF19F" w14:textId="77777777" w:rsidR="00757359" w:rsidRDefault="00757359" w:rsidP="00327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753E4" w14:textId="77777777" w:rsidR="00F37E1B" w:rsidRDefault="001E1766">
    <w:pPr>
      <w:pStyle w:val="a9"/>
      <w:jc w:val="center"/>
    </w:pPr>
    <w:r>
      <w:fldChar w:fldCharType="begin"/>
    </w:r>
    <w:r w:rsidR="00F37E1B">
      <w:instrText>PAGE   \* MERGEFORMAT</w:instrText>
    </w:r>
    <w:r>
      <w:fldChar w:fldCharType="separate"/>
    </w:r>
    <w:r w:rsidR="0070029F">
      <w:t>2</w:t>
    </w:r>
    <w:r>
      <w:fldChar w:fldCharType="end"/>
    </w:r>
  </w:p>
  <w:p w14:paraId="2F8A53C1" w14:textId="77777777" w:rsidR="00F37E1B" w:rsidRDefault="00F37E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1D7"/>
    <w:rsid w:val="0000398E"/>
    <w:rsid w:val="00015A5D"/>
    <w:rsid w:val="00032AC2"/>
    <w:rsid w:val="00047A17"/>
    <w:rsid w:val="00063609"/>
    <w:rsid w:val="000709A4"/>
    <w:rsid w:val="000D0CFD"/>
    <w:rsid w:val="000F6556"/>
    <w:rsid w:val="000F6DBB"/>
    <w:rsid w:val="00113C5B"/>
    <w:rsid w:val="001205A6"/>
    <w:rsid w:val="00134675"/>
    <w:rsid w:val="001355D1"/>
    <w:rsid w:val="00163D26"/>
    <w:rsid w:val="00163DDA"/>
    <w:rsid w:val="00164A1E"/>
    <w:rsid w:val="0016559A"/>
    <w:rsid w:val="001930B6"/>
    <w:rsid w:val="001A2F91"/>
    <w:rsid w:val="001C2209"/>
    <w:rsid w:val="001E1766"/>
    <w:rsid w:val="001E1776"/>
    <w:rsid w:val="001E46C1"/>
    <w:rsid w:val="001F3D8B"/>
    <w:rsid w:val="002141E1"/>
    <w:rsid w:val="00233692"/>
    <w:rsid w:val="00237DAE"/>
    <w:rsid w:val="002663A8"/>
    <w:rsid w:val="00281635"/>
    <w:rsid w:val="00295724"/>
    <w:rsid w:val="002A2FE6"/>
    <w:rsid w:val="002B2E1F"/>
    <w:rsid w:val="002B2EC6"/>
    <w:rsid w:val="0030137F"/>
    <w:rsid w:val="00310070"/>
    <w:rsid w:val="00322045"/>
    <w:rsid w:val="003271D7"/>
    <w:rsid w:val="00340DB9"/>
    <w:rsid w:val="003A1755"/>
    <w:rsid w:val="003D3555"/>
    <w:rsid w:val="003F004B"/>
    <w:rsid w:val="003F484C"/>
    <w:rsid w:val="00415972"/>
    <w:rsid w:val="00456CCD"/>
    <w:rsid w:val="00473AF0"/>
    <w:rsid w:val="00474931"/>
    <w:rsid w:val="0049151D"/>
    <w:rsid w:val="004925E1"/>
    <w:rsid w:val="00514474"/>
    <w:rsid w:val="00531B1A"/>
    <w:rsid w:val="005701FE"/>
    <w:rsid w:val="005859A7"/>
    <w:rsid w:val="00596ABE"/>
    <w:rsid w:val="005A446B"/>
    <w:rsid w:val="005C48AC"/>
    <w:rsid w:val="005F0EDA"/>
    <w:rsid w:val="005F1A2A"/>
    <w:rsid w:val="006017D8"/>
    <w:rsid w:val="00613646"/>
    <w:rsid w:val="006173C4"/>
    <w:rsid w:val="00634069"/>
    <w:rsid w:val="00637FAD"/>
    <w:rsid w:val="00644C92"/>
    <w:rsid w:val="0066172C"/>
    <w:rsid w:val="00671ED0"/>
    <w:rsid w:val="006A56E1"/>
    <w:rsid w:val="006B6628"/>
    <w:rsid w:val="006B7E92"/>
    <w:rsid w:val="006C3F41"/>
    <w:rsid w:val="006D02DC"/>
    <w:rsid w:val="006D2288"/>
    <w:rsid w:val="006D2378"/>
    <w:rsid w:val="006E1467"/>
    <w:rsid w:val="006E1DAD"/>
    <w:rsid w:val="0070029F"/>
    <w:rsid w:val="00705494"/>
    <w:rsid w:val="0070650F"/>
    <w:rsid w:val="007246B2"/>
    <w:rsid w:val="00757359"/>
    <w:rsid w:val="00766FF8"/>
    <w:rsid w:val="00773420"/>
    <w:rsid w:val="007744AF"/>
    <w:rsid w:val="00780D09"/>
    <w:rsid w:val="00781848"/>
    <w:rsid w:val="00782B0A"/>
    <w:rsid w:val="0078797E"/>
    <w:rsid w:val="0079030A"/>
    <w:rsid w:val="007B3754"/>
    <w:rsid w:val="007F5F0D"/>
    <w:rsid w:val="00805195"/>
    <w:rsid w:val="008124ED"/>
    <w:rsid w:val="008313E0"/>
    <w:rsid w:val="00836C07"/>
    <w:rsid w:val="00845DC6"/>
    <w:rsid w:val="00862055"/>
    <w:rsid w:val="00883F54"/>
    <w:rsid w:val="00893568"/>
    <w:rsid w:val="0089611E"/>
    <w:rsid w:val="008C30E7"/>
    <w:rsid w:val="008E0171"/>
    <w:rsid w:val="008E7C01"/>
    <w:rsid w:val="0090133D"/>
    <w:rsid w:val="00906D1F"/>
    <w:rsid w:val="00917BA1"/>
    <w:rsid w:val="009A723E"/>
    <w:rsid w:val="009B5431"/>
    <w:rsid w:val="009B7E75"/>
    <w:rsid w:val="009F57CC"/>
    <w:rsid w:val="009F5D2D"/>
    <w:rsid w:val="009F6A43"/>
    <w:rsid w:val="00A01A0F"/>
    <w:rsid w:val="00A155CE"/>
    <w:rsid w:val="00A34A49"/>
    <w:rsid w:val="00A61811"/>
    <w:rsid w:val="00A63285"/>
    <w:rsid w:val="00A72678"/>
    <w:rsid w:val="00AA1FF6"/>
    <w:rsid w:val="00AB0519"/>
    <w:rsid w:val="00AC01BC"/>
    <w:rsid w:val="00AC580A"/>
    <w:rsid w:val="00AD0EBF"/>
    <w:rsid w:val="00AF21A2"/>
    <w:rsid w:val="00B24D4A"/>
    <w:rsid w:val="00B24DF2"/>
    <w:rsid w:val="00B25B5E"/>
    <w:rsid w:val="00B272A3"/>
    <w:rsid w:val="00B41D7E"/>
    <w:rsid w:val="00B525EA"/>
    <w:rsid w:val="00B73085"/>
    <w:rsid w:val="00B73BA2"/>
    <w:rsid w:val="00B813B3"/>
    <w:rsid w:val="00BB388A"/>
    <w:rsid w:val="00BD2BCB"/>
    <w:rsid w:val="00BF5B52"/>
    <w:rsid w:val="00C052AD"/>
    <w:rsid w:val="00C07546"/>
    <w:rsid w:val="00C10171"/>
    <w:rsid w:val="00C646E9"/>
    <w:rsid w:val="00C71FC6"/>
    <w:rsid w:val="00C74BA3"/>
    <w:rsid w:val="00C81110"/>
    <w:rsid w:val="00C8198B"/>
    <w:rsid w:val="00CA0B04"/>
    <w:rsid w:val="00CA2CBC"/>
    <w:rsid w:val="00CB7883"/>
    <w:rsid w:val="00CC1A6B"/>
    <w:rsid w:val="00CF5BC9"/>
    <w:rsid w:val="00D22015"/>
    <w:rsid w:val="00D86C02"/>
    <w:rsid w:val="00D876F3"/>
    <w:rsid w:val="00D87A84"/>
    <w:rsid w:val="00DB10BB"/>
    <w:rsid w:val="00DC4417"/>
    <w:rsid w:val="00DD4B5A"/>
    <w:rsid w:val="00E23053"/>
    <w:rsid w:val="00E25873"/>
    <w:rsid w:val="00E476EF"/>
    <w:rsid w:val="00E56893"/>
    <w:rsid w:val="00E66183"/>
    <w:rsid w:val="00E81F0F"/>
    <w:rsid w:val="00E8314C"/>
    <w:rsid w:val="00EA1157"/>
    <w:rsid w:val="00EA2742"/>
    <w:rsid w:val="00EA48D2"/>
    <w:rsid w:val="00EA7C99"/>
    <w:rsid w:val="00EB2B03"/>
    <w:rsid w:val="00EB2E8D"/>
    <w:rsid w:val="00EC4466"/>
    <w:rsid w:val="00ED3276"/>
    <w:rsid w:val="00F03D1E"/>
    <w:rsid w:val="00F0698B"/>
    <w:rsid w:val="00F22236"/>
    <w:rsid w:val="00F25904"/>
    <w:rsid w:val="00F31B77"/>
    <w:rsid w:val="00F33D6F"/>
    <w:rsid w:val="00F37E1B"/>
    <w:rsid w:val="00F456E8"/>
    <w:rsid w:val="00F95616"/>
    <w:rsid w:val="00FA2FA9"/>
    <w:rsid w:val="00FE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E791F"/>
  <w15:docId w15:val="{ADE23930-D4FC-4F63-8B66-B61A3B90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1D7"/>
    <w:rPr>
      <w:rFonts w:ascii="Times New Roman" w:eastAsia="Times New Roman" w:hAnsi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71D7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271D7"/>
    <w:rPr>
      <w:rFonts w:ascii="Times New Roman" w:hAnsi="Times New Roman" w:cs="Times New Roman"/>
      <w:noProof/>
      <w:sz w:val="28"/>
      <w:szCs w:val="28"/>
      <w:lang w:val="ru-RU" w:eastAsia="ru-RU"/>
    </w:rPr>
  </w:style>
  <w:style w:type="paragraph" w:styleId="a5">
    <w:name w:val="Body Text First Indent"/>
    <w:basedOn w:val="a3"/>
    <w:link w:val="a6"/>
    <w:uiPriority w:val="99"/>
    <w:rsid w:val="003271D7"/>
    <w:pPr>
      <w:spacing w:after="120"/>
      <w:ind w:firstLine="210"/>
      <w:jc w:val="left"/>
    </w:pPr>
    <w:rPr>
      <w:noProof w:val="0"/>
      <w:sz w:val="20"/>
      <w:szCs w:val="20"/>
    </w:rPr>
  </w:style>
  <w:style w:type="character" w:customStyle="1" w:styleId="a6">
    <w:name w:val="Красная строка Знак"/>
    <w:link w:val="a5"/>
    <w:uiPriority w:val="99"/>
    <w:locked/>
    <w:rsid w:val="003271D7"/>
    <w:rPr>
      <w:rFonts w:ascii="Times New Roman" w:hAnsi="Times New Roman" w:cs="Times New Roman"/>
      <w:noProof/>
      <w:sz w:val="20"/>
      <w:szCs w:val="20"/>
      <w:lang w:val="ru-RU" w:eastAsia="ru-RU"/>
    </w:rPr>
  </w:style>
  <w:style w:type="paragraph" w:styleId="a7">
    <w:name w:val="List"/>
    <w:basedOn w:val="a"/>
    <w:uiPriority w:val="99"/>
    <w:rsid w:val="003271D7"/>
    <w:pPr>
      <w:ind w:left="283" w:hanging="283"/>
    </w:pPr>
    <w:rPr>
      <w:sz w:val="20"/>
      <w:szCs w:val="20"/>
    </w:rPr>
  </w:style>
  <w:style w:type="paragraph" w:styleId="a8">
    <w:name w:val="caption"/>
    <w:basedOn w:val="a"/>
    <w:next w:val="a"/>
    <w:uiPriority w:val="99"/>
    <w:qFormat/>
    <w:rsid w:val="003271D7"/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rsid w:val="00327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271D7"/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rsid w:val="003271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3271D7"/>
    <w:rPr>
      <w:rFonts w:ascii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FE3795"/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E33F-3B27-4037-813D-C814740D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ШАЛАМОВ Сергій Олександрович</cp:lastModifiedBy>
  <cp:revision>4</cp:revision>
  <cp:lastPrinted>2021-07-08T13:42:00Z</cp:lastPrinted>
  <dcterms:created xsi:type="dcterms:W3CDTF">2025-01-07T12:01:00Z</dcterms:created>
  <dcterms:modified xsi:type="dcterms:W3CDTF">2025-02-06T06:52:00Z</dcterms:modified>
</cp:coreProperties>
</file>